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FFD" w:rsidRDefault="00AE2B12" w:rsidP="00C67D8F">
      <w:pPr>
        <w:pStyle w:val="Style3"/>
        <w:widowControl/>
        <w:spacing w:before="67" w:line="317" w:lineRule="exact"/>
        <w:ind w:left="7371"/>
        <w:jc w:val="left"/>
        <w:rPr>
          <w:rStyle w:val="FontStyle20"/>
        </w:rPr>
      </w:pPr>
      <w:r>
        <w:rPr>
          <w:rStyle w:val="FontStyle20"/>
        </w:rPr>
        <w:t>УТВЕРЖДЕНО</w:t>
      </w:r>
    </w:p>
    <w:p w:rsidR="005F6FFD" w:rsidRDefault="00AE2B12" w:rsidP="00C67D8F">
      <w:pPr>
        <w:pStyle w:val="Style3"/>
        <w:widowControl/>
        <w:spacing w:line="317" w:lineRule="exact"/>
        <w:ind w:left="7371"/>
        <w:jc w:val="left"/>
        <w:rPr>
          <w:rStyle w:val="FontStyle20"/>
        </w:rPr>
      </w:pPr>
      <w:r>
        <w:rPr>
          <w:rStyle w:val="FontStyle20"/>
        </w:rPr>
        <w:t>Приказом председателя</w:t>
      </w:r>
    </w:p>
    <w:p w:rsidR="005F6FFD" w:rsidRDefault="00AE2B12" w:rsidP="00C67D8F">
      <w:pPr>
        <w:pStyle w:val="Style3"/>
        <w:widowControl/>
        <w:spacing w:line="317" w:lineRule="exact"/>
        <w:ind w:left="7371"/>
        <w:jc w:val="left"/>
        <w:rPr>
          <w:rStyle w:val="FontStyle20"/>
        </w:rPr>
      </w:pPr>
      <w:r>
        <w:rPr>
          <w:rStyle w:val="FontStyle20"/>
        </w:rPr>
        <w:t>Арбитражного суда</w:t>
      </w:r>
    </w:p>
    <w:p w:rsidR="005F6FFD" w:rsidRDefault="00AE2B12" w:rsidP="00C67D8F">
      <w:pPr>
        <w:pStyle w:val="Style3"/>
        <w:widowControl/>
        <w:spacing w:line="317" w:lineRule="exact"/>
        <w:ind w:left="7371"/>
        <w:jc w:val="left"/>
        <w:rPr>
          <w:rStyle w:val="FontStyle20"/>
        </w:rPr>
      </w:pPr>
      <w:r>
        <w:rPr>
          <w:rStyle w:val="FontStyle20"/>
        </w:rPr>
        <w:t>Московского округа</w:t>
      </w:r>
    </w:p>
    <w:p w:rsidR="00C67D8F" w:rsidRDefault="00C67D8F" w:rsidP="00C67D8F">
      <w:pPr>
        <w:pStyle w:val="Style3"/>
        <w:widowControl/>
        <w:spacing w:line="317" w:lineRule="exact"/>
        <w:ind w:left="7371"/>
        <w:jc w:val="left"/>
        <w:rPr>
          <w:rStyle w:val="FontStyle20"/>
        </w:rPr>
      </w:pPr>
      <w:r>
        <w:rPr>
          <w:rStyle w:val="FontStyle20"/>
        </w:rPr>
        <w:t>от 9 сентября 2016 года № 126</w:t>
      </w:r>
    </w:p>
    <w:p w:rsidR="005F6FFD" w:rsidRDefault="005F6FFD">
      <w:pPr>
        <w:pStyle w:val="Style4"/>
        <w:widowControl/>
        <w:spacing w:line="240" w:lineRule="exact"/>
        <w:rPr>
          <w:sz w:val="20"/>
          <w:szCs w:val="20"/>
        </w:rPr>
      </w:pPr>
    </w:p>
    <w:p w:rsidR="005F6FFD" w:rsidRDefault="005F6FFD">
      <w:pPr>
        <w:pStyle w:val="Style4"/>
        <w:widowControl/>
        <w:spacing w:line="240" w:lineRule="exact"/>
        <w:rPr>
          <w:sz w:val="20"/>
          <w:szCs w:val="20"/>
        </w:rPr>
      </w:pPr>
    </w:p>
    <w:p w:rsidR="005F6FFD" w:rsidRDefault="005F6FFD">
      <w:pPr>
        <w:pStyle w:val="Style4"/>
        <w:widowControl/>
        <w:spacing w:line="240" w:lineRule="exact"/>
        <w:rPr>
          <w:sz w:val="20"/>
          <w:szCs w:val="20"/>
        </w:rPr>
      </w:pPr>
    </w:p>
    <w:p w:rsidR="005F6FFD" w:rsidRDefault="00AE2B12">
      <w:pPr>
        <w:pStyle w:val="Style4"/>
        <w:widowControl/>
        <w:spacing w:before="216" w:line="317" w:lineRule="exact"/>
        <w:rPr>
          <w:rStyle w:val="FontStyle19"/>
        </w:rPr>
      </w:pPr>
      <w:r>
        <w:rPr>
          <w:rStyle w:val="FontStyle19"/>
        </w:rPr>
        <w:t>ПОЛОЖЕНИЕ</w:t>
      </w:r>
    </w:p>
    <w:p w:rsidR="005F6FFD" w:rsidRDefault="00AE2B12">
      <w:pPr>
        <w:pStyle w:val="Style4"/>
        <w:widowControl/>
        <w:spacing w:line="317" w:lineRule="exact"/>
        <w:rPr>
          <w:rStyle w:val="FontStyle19"/>
        </w:rPr>
      </w:pPr>
      <w:r>
        <w:rPr>
          <w:rStyle w:val="FontStyle19"/>
        </w:rPr>
        <w:t xml:space="preserve">о порядке получения </w:t>
      </w:r>
      <w:proofErr w:type="gramStart"/>
      <w:r>
        <w:rPr>
          <w:rStyle w:val="FontStyle19"/>
        </w:rPr>
        <w:t>федеральными</w:t>
      </w:r>
      <w:proofErr w:type="gramEnd"/>
      <w:r>
        <w:rPr>
          <w:rStyle w:val="FontStyle19"/>
        </w:rPr>
        <w:t xml:space="preserve"> государственными гражданскими</w:t>
      </w:r>
    </w:p>
    <w:p w:rsidR="005F6FFD" w:rsidRDefault="00AE2B12">
      <w:pPr>
        <w:pStyle w:val="Style4"/>
        <w:widowControl/>
        <w:spacing w:line="317" w:lineRule="exact"/>
        <w:rPr>
          <w:rStyle w:val="FontStyle19"/>
        </w:rPr>
      </w:pPr>
      <w:r>
        <w:rPr>
          <w:rStyle w:val="FontStyle19"/>
        </w:rPr>
        <w:t xml:space="preserve">служащими Арбитражного </w:t>
      </w:r>
      <w:r w:rsidR="00256500">
        <w:rPr>
          <w:rStyle w:val="FontStyle19"/>
        </w:rPr>
        <w:t>с</w:t>
      </w:r>
      <w:bookmarkStart w:id="0" w:name="_GoBack"/>
      <w:bookmarkEnd w:id="0"/>
      <w:r>
        <w:rPr>
          <w:rStyle w:val="FontStyle19"/>
        </w:rPr>
        <w:t>уда Московского округа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5F6FFD" w:rsidRDefault="005F6FFD">
      <w:pPr>
        <w:pStyle w:val="Style2"/>
        <w:widowControl/>
        <w:spacing w:line="240" w:lineRule="exact"/>
        <w:ind w:firstLine="648"/>
        <w:rPr>
          <w:sz w:val="20"/>
          <w:szCs w:val="20"/>
        </w:rPr>
      </w:pPr>
    </w:p>
    <w:p w:rsidR="005F6FFD" w:rsidRDefault="005F6FFD">
      <w:pPr>
        <w:pStyle w:val="Style2"/>
        <w:widowControl/>
        <w:spacing w:line="240" w:lineRule="exact"/>
        <w:ind w:firstLine="648"/>
        <w:rPr>
          <w:sz w:val="20"/>
          <w:szCs w:val="20"/>
        </w:rPr>
      </w:pPr>
    </w:p>
    <w:p w:rsidR="005F6FFD" w:rsidRDefault="00AE2B12">
      <w:pPr>
        <w:pStyle w:val="Style2"/>
        <w:widowControl/>
        <w:spacing w:before="115"/>
        <w:ind w:firstLine="648"/>
        <w:rPr>
          <w:rStyle w:val="FontStyle20"/>
        </w:rPr>
      </w:pPr>
      <w:r>
        <w:rPr>
          <w:rStyle w:val="FontStyle20"/>
        </w:rPr>
        <w:t xml:space="preserve">1. </w:t>
      </w:r>
      <w:proofErr w:type="gramStart"/>
      <w:r>
        <w:rPr>
          <w:rStyle w:val="FontStyle20"/>
        </w:rPr>
        <w:t xml:space="preserve">Настоящее Положение о порядке получения федеральными государственными гражданскими служащими Арбитражного суда Московского округа разрешения представителя нанимателя </w:t>
      </w:r>
      <w:r w:rsidR="00154BEE">
        <w:rPr>
          <w:rStyle w:val="FontStyle20"/>
        </w:rPr>
        <w:t xml:space="preserve">                      </w:t>
      </w:r>
      <w:r>
        <w:rPr>
          <w:rStyle w:val="FontStyle20"/>
        </w:rPr>
        <w:t>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- Положение) разработано в соответствии с пунктом 17 части 1 статьи 17 Федерального закона от 27 июля 2004 года № 79-ФЗ «О государственной гражданской</w:t>
      </w:r>
      <w:proofErr w:type="gramEnd"/>
      <w:r>
        <w:rPr>
          <w:rStyle w:val="FontStyle20"/>
        </w:rPr>
        <w:t xml:space="preserve"> </w:t>
      </w:r>
      <w:proofErr w:type="gramStart"/>
      <w:r>
        <w:rPr>
          <w:rStyle w:val="FontStyle20"/>
        </w:rPr>
        <w:t xml:space="preserve">службе Российской Федерации», Положением о порядке получения федеральными государственными гражданскими служащими Судебного департамента при Верховном Суде Российской Федерации, </w:t>
      </w:r>
      <w:r w:rsidR="00154BEE">
        <w:rPr>
          <w:rStyle w:val="FontStyle20"/>
        </w:rPr>
        <w:t xml:space="preserve">                </w:t>
      </w:r>
      <w:r>
        <w:rPr>
          <w:rStyle w:val="FontStyle20"/>
        </w:rPr>
        <w:t xml:space="preserve">а также работниками, замещающими отдельные должности на основании трудового договора </w:t>
      </w:r>
      <w:r w:rsidR="00154BEE">
        <w:rPr>
          <w:rStyle w:val="FontStyle20"/>
        </w:rPr>
        <w:t xml:space="preserve">                    </w:t>
      </w:r>
      <w:r>
        <w:rPr>
          <w:rStyle w:val="FontStyle20"/>
        </w:rPr>
        <w:t>в организации, созданной для выполнения задач, поставленных перед Судебным департаментом при Верховном Суде Российской Федерации,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</w:t>
      </w:r>
      <w:proofErr w:type="gramEnd"/>
      <w:r>
        <w:rPr>
          <w:rStyle w:val="FontStyle20"/>
        </w:rPr>
        <w:t xml:space="preserve"> </w:t>
      </w:r>
      <w:proofErr w:type="gramStart"/>
      <w:r>
        <w:rPr>
          <w:rStyle w:val="FontStyle20"/>
        </w:rPr>
        <w:t xml:space="preserve">организаций, иностранных граждан и лиц без гражданства, утвержденным приказом Судебного департамента при Верховном Суде Российской Федерации </w:t>
      </w:r>
      <w:r w:rsidR="00154BEE">
        <w:rPr>
          <w:rStyle w:val="FontStyle20"/>
        </w:rPr>
        <w:t xml:space="preserve">                     </w:t>
      </w:r>
      <w:r>
        <w:rPr>
          <w:rStyle w:val="FontStyle20"/>
        </w:rPr>
        <w:t>от 24 августа 2016 года № 172 и регламентирует процедуру получения федеральными государственными гражданскими служащими Арбитражного суда Московского округа (далее - гражданский служащий,</w:t>
      </w:r>
      <w:proofErr w:type="gramEnd"/>
      <w:r>
        <w:rPr>
          <w:rStyle w:val="FontStyle20"/>
        </w:rPr>
        <w:t xml:space="preserve"> гражданские служащие) разрешения председателя Арбитражного суда Московского округа   на   выполнение   оплачиваемой   деятельности,  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 (далее - оплачиваемая деятельность).</w:t>
      </w:r>
    </w:p>
    <w:p w:rsidR="005F6FFD" w:rsidRDefault="00AE2B12" w:rsidP="00C67D8F">
      <w:pPr>
        <w:pStyle w:val="Style12"/>
        <w:widowControl/>
        <w:numPr>
          <w:ilvl w:val="0"/>
          <w:numId w:val="1"/>
        </w:numPr>
        <w:tabs>
          <w:tab w:val="left" w:pos="955"/>
        </w:tabs>
        <w:spacing w:before="5" w:line="365" w:lineRule="exact"/>
        <w:rPr>
          <w:rStyle w:val="FontStyle20"/>
        </w:rPr>
      </w:pPr>
      <w:proofErr w:type="gramStart"/>
      <w:r>
        <w:rPr>
          <w:rStyle w:val="FontStyle20"/>
        </w:rPr>
        <w:t>Под гражданскими служащими в настоящем Положении понимаются гражданские служащие, замещающие должности федеральной государственной гражданской службы в Арбитражном суде Московского округа,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5F6FFD" w:rsidRDefault="00AE2B12" w:rsidP="00C67D8F">
      <w:pPr>
        <w:pStyle w:val="Style12"/>
        <w:widowControl/>
        <w:numPr>
          <w:ilvl w:val="0"/>
          <w:numId w:val="1"/>
        </w:numPr>
        <w:tabs>
          <w:tab w:val="left" w:pos="955"/>
        </w:tabs>
        <w:spacing w:line="365" w:lineRule="exact"/>
        <w:rPr>
          <w:rStyle w:val="FontStyle20"/>
        </w:rPr>
      </w:pPr>
      <w:r>
        <w:rPr>
          <w:rStyle w:val="FontStyle20"/>
        </w:rPr>
        <w:t xml:space="preserve">Гражданским служащим запрещается заниматься без письменного разрешения председателя Арбитражном </w:t>
      </w:r>
      <w:proofErr w:type="gramStart"/>
      <w:r>
        <w:rPr>
          <w:rStyle w:val="FontStyle20"/>
        </w:rPr>
        <w:t>суде</w:t>
      </w:r>
      <w:proofErr w:type="gramEnd"/>
      <w:r>
        <w:rPr>
          <w:rStyle w:val="FontStyle20"/>
        </w:rPr>
        <w:t xml:space="preserve"> Московского округа оплачиваемой деятельностью, если иное не предусмотрено международным договором Российской Федерации или законодательством Российской Федерации.</w:t>
      </w:r>
    </w:p>
    <w:p w:rsidR="005F6FFD" w:rsidRDefault="00AE2B12" w:rsidP="00C67D8F">
      <w:pPr>
        <w:pStyle w:val="Style12"/>
        <w:widowControl/>
        <w:numPr>
          <w:ilvl w:val="0"/>
          <w:numId w:val="1"/>
        </w:numPr>
        <w:tabs>
          <w:tab w:val="left" w:pos="955"/>
        </w:tabs>
        <w:spacing w:line="365" w:lineRule="exact"/>
        <w:rPr>
          <w:rStyle w:val="FontStyle20"/>
        </w:rPr>
      </w:pPr>
      <w:r>
        <w:rPr>
          <w:rStyle w:val="FontStyle20"/>
        </w:rPr>
        <w:t>Под оплачиваемой деятельностью понимается занятие любыми видами деятельности, в том числе научной, преподавательской и иной творческой деятельностью.</w:t>
      </w:r>
    </w:p>
    <w:p w:rsidR="005F6FFD" w:rsidRDefault="00AE2B12" w:rsidP="00C67D8F">
      <w:pPr>
        <w:pStyle w:val="Style12"/>
        <w:widowControl/>
        <w:numPr>
          <w:ilvl w:val="0"/>
          <w:numId w:val="1"/>
        </w:numPr>
        <w:tabs>
          <w:tab w:val="left" w:pos="955"/>
        </w:tabs>
        <w:spacing w:line="365" w:lineRule="exact"/>
        <w:rPr>
          <w:rStyle w:val="FontStyle20"/>
        </w:rPr>
      </w:pPr>
      <w:r>
        <w:rPr>
          <w:rStyle w:val="FontStyle20"/>
        </w:rPr>
        <w:t>Выполнение оплачиваемой деятельности не должно приводить к конфликту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5F6FFD" w:rsidRDefault="00AE2B12" w:rsidP="00C67D8F">
      <w:pPr>
        <w:pStyle w:val="Style12"/>
        <w:widowControl/>
        <w:numPr>
          <w:ilvl w:val="0"/>
          <w:numId w:val="1"/>
        </w:numPr>
        <w:tabs>
          <w:tab w:val="left" w:pos="955"/>
        </w:tabs>
        <w:spacing w:line="365" w:lineRule="exact"/>
        <w:rPr>
          <w:rStyle w:val="FontStyle20"/>
        </w:rPr>
      </w:pPr>
      <w:r>
        <w:rPr>
          <w:rStyle w:val="FontStyle20"/>
        </w:rPr>
        <w:t>Ходатайство 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(далее - ходатайство) составляется гражданским служащим в письменном виде по форме согласно приложению № 1 к настоящему Положению.</w:t>
      </w:r>
    </w:p>
    <w:p w:rsidR="005F6FFD" w:rsidRDefault="00AE2B12" w:rsidP="00C67D8F">
      <w:pPr>
        <w:pStyle w:val="Style12"/>
        <w:widowControl/>
        <w:numPr>
          <w:ilvl w:val="0"/>
          <w:numId w:val="1"/>
        </w:numPr>
        <w:tabs>
          <w:tab w:val="left" w:pos="955"/>
        </w:tabs>
        <w:spacing w:line="365" w:lineRule="exact"/>
        <w:rPr>
          <w:rStyle w:val="FontStyle20"/>
        </w:rPr>
      </w:pPr>
      <w:r>
        <w:rPr>
          <w:rStyle w:val="FontStyle20"/>
        </w:rPr>
        <w:t>Гражданские служащие представляют ходатайство в отдел кадров и государственной службы до начала выполнения оплачиваемой деятельности.</w:t>
      </w:r>
    </w:p>
    <w:p w:rsidR="005F6FFD" w:rsidRDefault="00AE2B12" w:rsidP="00C67D8F">
      <w:pPr>
        <w:pStyle w:val="Style12"/>
        <w:widowControl/>
        <w:numPr>
          <w:ilvl w:val="0"/>
          <w:numId w:val="1"/>
        </w:numPr>
        <w:tabs>
          <w:tab w:val="left" w:pos="955"/>
        </w:tabs>
        <w:spacing w:line="365" w:lineRule="exact"/>
        <w:rPr>
          <w:rStyle w:val="FontStyle20"/>
        </w:rPr>
      </w:pPr>
      <w:r>
        <w:rPr>
          <w:rStyle w:val="FontStyle20"/>
        </w:rPr>
        <w:lastRenderedPageBreak/>
        <w:t>Регистрация ходатайств осуществляется должностным лицом отдела кадров и государственной службы в день поступления ходатайства в Журнале регистрации ходатайств 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- Журнал регистрации) по форме согласно приложению № 2 к настоящему Положению.</w:t>
      </w:r>
    </w:p>
    <w:p w:rsidR="005F6FFD" w:rsidRDefault="00AE2B12">
      <w:pPr>
        <w:pStyle w:val="Style2"/>
        <w:widowControl/>
        <w:spacing w:before="67" w:line="365" w:lineRule="exact"/>
        <w:ind w:firstLine="667"/>
        <w:rPr>
          <w:rStyle w:val="FontStyle20"/>
        </w:rPr>
      </w:pPr>
      <w:r>
        <w:rPr>
          <w:rStyle w:val="FontStyle20"/>
        </w:rPr>
        <w:t>Листы Журнала регистрации должны быть пронумерованы, прошнурованы и скреплены печатью отдела кадров и государственной службы.</w:t>
      </w:r>
    </w:p>
    <w:p w:rsidR="005F6FFD" w:rsidRDefault="00AE2B12">
      <w:pPr>
        <w:pStyle w:val="Style12"/>
        <w:widowControl/>
        <w:tabs>
          <w:tab w:val="left" w:pos="984"/>
        </w:tabs>
        <w:spacing w:line="365" w:lineRule="exact"/>
        <w:ind w:left="701" w:firstLine="0"/>
        <w:jc w:val="left"/>
        <w:rPr>
          <w:rStyle w:val="FontStyle20"/>
        </w:rPr>
      </w:pPr>
      <w:r>
        <w:rPr>
          <w:rStyle w:val="FontStyle20"/>
        </w:rPr>
        <w:t>9.</w:t>
      </w:r>
      <w:r>
        <w:rPr>
          <w:rStyle w:val="FontStyle20"/>
          <w:sz w:val="20"/>
          <w:szCs w:val="20"/>
        </w:rPr>
        <w:tab/>
      </w:r>
      <w:r>
        <w:rPr>
          <w:rStyle w:val="FontStyle20"/>
        </w:rPr>
        <w:t>Отказ в регистрации ходатайств не допускается.</w:t>
      </w:r>
    </w:p>
    <w:p w:rsidR="005F6FFD" w:rsidRDefault="00AE2B12" w:rsidP="00C67D8F">
      <w:pPr>
        <w:pStyle w:val="Style12"/>
        <w:widowControl/>
        <w:numPr>
          <w:ilvl w:val="0"/>
          <w:numId w:val="2"/>
        </w:numPr>
        <w:tabs>
          <w:tab w:val="left" w:pos="1099"/>
        </w:tabs>
        <w:spacing w:line="365" w:lineRule="exact"/>
        <w:ind w:firstLine="706"/>
        <w:rPr>
          <w:rStyle w:val="FontStyle20"/>
        </w:rPr>
      </w:pPr>
      <w:r>
        <w:rPr>
          <w:rStyle w:val="FontStyle20"/>
        </w:rPr>
        <w:t>Копия зарегистрированного в установленном порядке ходатайства выдается гражданскому служащему на руки либо направляется по почте с уведомлением о получении. На копии ходатайства, подлежащего передаче гражданскому служащему, ставится отметка «Ходатайство зарегистрировано»</w:t>
      </w:r>
      <w:r w:rsidR="00154BEE">
        <w:rPr>
          <w:rStyle w:val="FontStyle20"/>
        </w:rPr>
        <w:t xml:space="preserve">                </w:t>
      </w:r>
      <w:r>
        <w:rPr>
          <w:rStyle w:val="FontStyle20"/>
        </w:rPr>
        <w:t xml:space="preserve"> с указанием даты и номера регистрации ходатайства, фамилии, инициалов и должности лица, зарегистрировавшего данное ходатайство.</w:t>
      </w:r>
    </w:p>
    <w:p w:rsidR="005F6FFD" w:rsidRDefault="00AE2B12" w:rsidP="00C67D8F">
      <w:pPr>
        <w:pStyle w:val="Style12"/>
        <w:widowControl/>
        <w:numPr>
          <w:ilvl w:val="0"/>
          <w:numId w:val="2"/>
        </w:numPr>
        <w:tabs>
          <w:tab w:val="left" w:pos="1099"/>
        </w:tabs>
        <w:spacing w:before="5" w:line="365" w:lineRule="exact"/>
        <w:ind w:firstLine="706"/>
        <w:rPr>
          <w:rStyle w:val="FontStyle20"/>
        </w:rPr>
      </w:pPr>
      <w:r>
        <w:rPr>
          <w:rStyle w:val="FontStyle20"/>
        </w:rPr>
        <w:t xml:space="preserve">Отдел кадров и государственной службы представляет председателю Арбитражного суда Московского округа ходатайства гражданских служащих в 3-дневный срок с момента их поступления </w:t>
      </w:r>
      <w:r w:rsidR="00154BEE">
        <w:rPr>
          <w:rStyle w:val="FontStyle20"/>
        </w:rPr>
        <w:t xml:space="preserve">                </w:t>
      </w:r>
      <w:r>
        <w:rPr>
          <w:rStyle w:val="FontStyle20"/>
        </w:rPr>
        <w:t>в данный отдел.</w:t>
      </w:r>
    </w:p>
    <w:p w:rsidR="005F6FFD" w:rsidRDefault="00AE2B12" w:rsidP="00C67D8F">
      <w:pPr>
        <w:pStyle w:val="Style12"/>
        <w:widowControl/>
        <w:numPr>
          <w:ilvl w:val="0"/>
          <w:numId w:val="2"/>
        </w:numPr>
        <w:tabs>
          <w:tab w:val="left" w:pos="1099"/>
        </w:tabs>
        <w:spacing w:line="365" w:lineRule="exact"/>
        <w:ind w:firstLine="706"/>
        <w:rPr>
          <w:rStyle w:val="FontStyle20"/>
        </w:rPr>
      </w:pPr>
      <w:r>
        <w:rPr>
          <w:rStyle w:val="FontStyle20"/>
        </w:rPr>
        <w:t>Председатель Арбитражного суда Московского округа по результатам рассмотрения ходатайства выносит одно из следующих решений:</w:t>
      </w:r>
    </w:p>
    <w:p w:rsidR="005F6FFD" w:rsidRDefault="00AE2B12">
      <w:pPr>
        <w:pStyle w:val="Style2"/>
        <w:widowControl/>
        <w:spacing w:line="365" w:lineRule="exact"/>
        <w:ind w:left="682" w:firstLine="0"/>
        <w:jc w:val="left"/>
        <w:rPr>
          <w:rStyle w:val="FontStyle20"/>
        </w:rPr>
      </w:pPr>
      <w:r>
        <w:rPr>
          <w:rStyle w:val="FontStyle20"/>
        </w:rPr>
        <w:t>удовлетворяет ходатайство гражданского служащего;</w:t>
      </w:r>
    </w:p>
    <w:p w:rsidR="005F6FFD" w:rsidRDefault="00AE2B12">
      <w:pPr>
        <w:pStyle w:val="Style2"/>
        <w:widowControl/>
        <w:spacing w:before="5" w:line="365" w:lineRule="exact"/>
        <w:ind w:left="686" w:firstLine="0"/>
        <w:jc w:val="left"/>
        <w:rPr>
          <w:rStyle w:val="FontStyle20"/>
        </w:rPr>
      </w:pPr>
      <w:r>
        <w:rPr>
          <w:rStyle w:val="FontStyle20"/>
        </w:rPr>
        <w:t>отказывает в удовлетворении ходатайства гражданского служащего.</w:t>
      </w:r>
    </w:p>
    <w:p w:rsidR="005F6FFD" w:rsidRDefault="00AE2B12" w:rsidP="00C67D8F">
      <w:pPr>
        <w:pStyle w:val="Style12"/>
        <w:widowControl/>
        <w:numPr>
          <w:ilvl w:val="0"/>
          <w:numId w:val="3"/>
        </w:numPr>
        <w:tabs>
          <w:tab w:val="left" w:pos="1099"/>
        </w:tabs>
        <w:spacing w:line="365" w:lineRule="exact"/>
        <w:ind w:firstLine="706"/>
        <w:rPr>
          <w:rStyle w:val="FontStyle20"/>
        </w:rPr>
      </w:pPr>
      <w:r>
        <w:rPr>
          <w:rStyle w:val="FontStyle20"/>
        </w:rPr>
        <w:t>Отдел кадров и государственной службы в 3-дневный срок с момента принятия решения председателем Арбитражного суда Московского округа по результатам рассмотрения ходатайства уведомляет гражданского служащего о принятом решении.</w:t>
      </w:r>
    </w:p>
    <w:p w:rsidR="005F6FFD" w:rsidRDefault="00AE2B12" w:rsidP="00C67D8F">
      <w:pPr>
        <w:pStyle w:val="Style12"/>
        <w:widowControl/>
        <w:numPr>
          <w:ilvl w:val="0"/>
          <w:numId w:val="3"/>
        </w:numPr>
        <w:tabs>
          <w:tab w:val="left" w:pos="1099"/>
        </w:tabs>
        <w:spacing w:line="365" w:lineRule="exact"/>
        <w:ind w:firstLine="706"/>
        <w:rPr>
          <w:rStyle w:val="FontStyle20"/>
        </w:rPr>
      </w:pPr>
      <w:r>
        <w:rPr>
          <w:rStyle w:val="FontStyle20"/>
        </w:rPr>
        <w:t>Отдел кадров и государственной службы рассматривает поступившие ходатайства на предмет наличия конфликта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5F6FFD" w:rsidRDefault="00AE2B12" w:rsidP="00C67D8F">
      <w:pPr>
        <w:pStyle w:val="Style12"/>
        <w:widowControl/>
        <w:numPr>
          <w:ilvl w:val="0"/>
          <w:numId w:val="3"/>
        </w:numPr>
        <w:tabs>
          <w:tab w:val="left" w:pos="1099"/>
        </w:tabs>
        <w:spacing w:line="365" w:lineRule="exact"/>
        <w:ind w:firstLine="706"/>
        <w:rPr>
          <w:rStyle w:val="FontStyle20"/>
        </w:rPr>
      </w:pPr>
      <w:proofErr w:type="gramStart"/>
      <w:r>
        <w:rPr>
          <w:rStyle w:val="FontStyle20"/>
        </w:rPr>
        <w:t>В случае выявления конфликта интересов или возможности возникновения конфликта интересов при выполнении гражданским служащим оплачиваемой деятельности отдел кадров и государственной службы докладывает председателю Арбитражного суда Московского округа предложения по рассмотрению ходатайства на Комиссии по соблюдению требований к служебному поведению федеральных государственных гражданских служащих Арбитражного суда Московского округа и урегулированию конфликта интересов.</w:t>
      </w:r>
      <w:proofErr w:type="gramEnd"/>
    </w:p>
    <w:p w:rsidR="005F6FFD" w:rsidRDefault="00AE2B12" w:rsidP="00C67D8F">
      <w:pPr>
        <w:pStyle w:val="Style12"/>
        <w:widowControl/>
        <w:numPr>
          <w:ilvl w:val="0"/>
          <w:numId w:val="3"/>
        </w:numPr>
        <w:tabs>
          <w:tab w:val="left" w:pos="1099"/>
        </w:tabs>
        <w:spacing w:line="365" w:lineRule="exact"/>
        <w:ind w:firstLine="706"/>
        <w:rPr>
          <w:rStyle w:val="FontStyle20"/>
        </w:rPr>
      </w:pPr>
      <w:r>
        <w:rPr>
          <w:rStyle w:val="FontStyle20"/>
        </w:rPr>
        <w:t xml:space="preserve">Оригинал ходатайства по </w:t>
      </w:r>
      <w:proofErr w:type="gramStart"/>
      <w:r>
        <w:rPr>
          <w:rStyle w:val="FontStyle20"/>
        </w:rPr>
        <w:t>миновании</w:t>
      </w:r>
      <w:proofErr w:type="gramEnd"/>
      <w:r>
        <w:rPr>
          <w:rStyle w:val="FontStyle20"/>
        </w:rPr>
        <w:t xml:space="preserve"> надобности направляется в отдел кадров и государственной службы для приобщения к личному делу гражданского служащего.</w:t>
      </w:r>
    </w:p>
    <w:p w:rsidR="005F6FFD" w:rsidRDefault="00AE2B12">
      <w:pPr>
        <w:pStyle w:val="Style2"/>
        <w:widowControl/>
        <w:spacing w:before="67" w:line="365" w:lineRule="exact"/>
        <w:ind w:firstLine="701"/>
        <w:rPr>
          <w:rStyle w:val="FontStyle20"/>
        </w:rPr>
      </w:pPr>
      <w:r>
        <w:rPr>
          <w:rStyle w:val="FontStyle20"/>
        </w:rPr>
        <w:t>17. Нарушение установленного запрета гражданскими служащими является основанием для привлечения к ответственности в соответствии с действующим законодательством Российской Федерации.</w:t>
      </w:r>
    </w:p>
    <w:p w:rsidR="005F6FFD" w:rsidRDefault="005F6FFD">
      <w:pPr>
        <w:pStyle w:val="Style2"/>
        <w:widowControl/>
        <w:spacing w:before="67" w:line="365" w:lineRule="exact"/>
        <w:ind w:firstLine="701"/>
        <w:rPr>
          <w:rStyle w:val="FontStyle20"/>
        </w:rPr>
        <w:sectPr w:rsidR="005F6FFD" w:rsidSect="00C67D8F">
          <w:headerReference w:type="default" r:id="rId8"/>
          <w:pgSz w:w="16837" w:h="23810"/>
          <w:pgMar w:top="1549" w:right="1102" w:bottom="1440" w:left="4098" w:header="720" w:footer="720" w:gutter="0"/>
          <w:cols w:space="60"/>
          <w:noEndnote/>
        </w:sectPr>
      </w:pPr>
    </w:p>
    <w:p w:rsidR="005F6FFD" w:rsidRDefault="00AE2B12" w:rsidP="00C67D8F">
      <w:pPr>
        <w:pStyle w:val="Style7"/>
        <w:widowControl/>
        <w:spacing w:before="53" w:line="269" w:lineRule="exact"/>
        <w:ind w:left="6480" w:firstLine="720"/>
        <w:rPr>
          <w:rStyle w:val="FontStyle27"/>
        </w:rPr>
      </w:pPr>
      <w:r>
        <w:rPr>
          <w:rStyle w:val="FontStyle27"/>
        </w:rPr>
        <w:lastRenderedPageBreak/>
        <w:t>Приложение № 1</w:t>
      </w:r>
    </w:p>
    <w:p w:rsidR="005F6FFD" w:rsidRDefault="00AE2B12" w:rsidP="00C67D8F">
      <w:pPr>
        <w:pStyle w:val="Style7"/>
        <w:widowControl/>
        <w:spacing w:line="269" w:lineRule="exact"/>
        <w:ind w:left="7230"/>
        <w:rPr>
          <w:rStyle w:val="FontStyle27"/>
        </w:rPr>
      </w:pPr>
      <w:r>
        <w:rPr>
          <w:rStyle w:val="FontStyle27"/>
        </w:rPr>
        <w:t>к Положению о порядке получения федеральными государственными гражданскими служащими Арбитражного суда Московского округа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5F6FFD" w:rsidRDefault="005F6FFD">
      <w:pPr>
        <w:pStyle w:val="Style7"/>
        <w:widowControl/>
        <w:spacing w:line="240" w:lineRule="exact"/>
        <w:ind w:left="5904"/>
        <w:rPr>
          <w:sz w:val="20"/>
          <w:szCs w:val="20"/>
        </w:rPr>
      </w:pPr>
    </w:p>
    <w:p w:rsidR="005F6FFD" w:rsidRDefault="005F6FFD">
      <w:pPr>
        <w:pStyle w:val="Style7"/>
        <w:widowControl/>
        <w:spacing w:line="240" w:lineRule="exact"/>
        <w:ind w:left="5904"/>
        <w:rPr>
          <w:sz w:val="20"/>
          <w:szCs w:val="20"/>
        </w:rPr>
      </w:pPr>
    </w:p>
    <w:p w:rsidR="005F6FFD" w:rsidRDefault="00AE2B12">
      <w:pPr>
        <w:pStyle w:val="Style7"/>
        <w:widowControl/>
        <w:spacing w:before="34" w:line="269" w:lineRule="exact"/>
        <w:ind w:left="5904"/>
        <w:rPr>
          <w:rStyle w:val="FontStyle27"/>
        </w:rPr>
      </w:pPr>
      <w:r>
        <w:rPr>
          <w:rStyle w:val="FontStyle27"/>
        </w:rPr>
        <w:t xml:space="preserve">Председателю Арбитражного суда Московского округа </w:t>
      </w:r>
    </w:p>
    <w:p w:rsidR="005F6FFD" w:rsidRDefault="005F6FFD">
      <w:pPr>
        <w:pStyle w:val="Style7"/>
        <w:widowControl/>
        <w:spacing w:line="240" w:lineRule="exact"/>
        <w:ind w:left="5899"/>
        <w:jc w:val="both"/>
        <w:rPr>
          <w:sz w:val="20"/>
          <w:szCs w:val="20"/>
        </w:rPr>
      </w:pPr>
    </w:p>
    <w:p w:rsidR="005F6FFD" w:rsidRDefault="00AE2B12">
      <w:pPr>
        <w:pStyle w:val="Style7"/>
        <w:widowControl/>
        <w:tabs>
          <w:tab w:val="left" w:leader="underscore" w:pos="9581"/>
        </w:tabs>
        <w:spacing w:before="48"/>
        <w:ind w:left="5899"/>
        <w:jc w:val="both"/>
        <w:rPr>
          <w:rStyle w:val="FontStyle27"/>
        </w:rPr>
      </w:pPr>
      <w:r>
        <w:rPr>
          <w:rStyle w:val="FontStyle27"/>
        </w:rPr>
        <w:t>от</w:t>
      </w:r>
      <w:r>
        <w:rPr>
          <w:rStyle w:val="FontStyle27"/>
        </w:rPr>
        <w:tab/>
      </w:r>
    </w:p>
    <w:p w:rsidR="005F6FFD" w:rsidRDefault="00C67D8F" w:rsidP="00154BEE">
      <w:pPr>
        <w:pStyle w:val="Style9"/>
        <w:widowControl/>
        <w:spacing w:before="24"/>
        <w:rPr>
          <w:sz w:val="20"/>
          <w:szCs w:val="20"/>
        </w:rPr>
      </w:pPr>
      <w:r>
        <w:rPr>
          <w:rStyle w:val="FontStyle26"/>
        </w:rPr>
        <w:t xml:space="preserve">                                                                                            </w:t>
      </w:r>
    </w:p>
    <w:p w:rsidR="005F6FFD" w:rsidRDefault="005F6FFD">
      <w:pPr>
        <w:pStyle w:val="Style4"/>
        <w:widowControl/>
        <w:spacing w:line="240" w:lineRule="exact"/>
        <w:rPr>
          <w:sz w:val="20"/>
          <w:szCs w:val="20"/>
        </w:rPr>
      </w:pPr>
    </w:p>
    <w:p w:rsidR="005F6FFD" w:rsidRDefault="005F6FFD">
      <w:pPr>
        <w:pStyle w:val="Style4"/>
        <w:widowControl/>
        <w:spacing w:line="240" w:lineRule="exact"/>
        <w:rPr>
          <w:sz w:val="20"/>
          <w:szCs w:val="20"/>
        </w:rPr>
      </w:pPr>
    </w:p>
    <w:p w:rsidR="005F6FFD" w:rsidRDefault="005F6FFD">
      <w:pPr>
        <w:pStyle w:val="Style4"/>
        <w:widowControl/>
        <w:spacing w:line="240" w:lineRule="exact"/>
        <w:rPr>
          <w:sz w:val="20"/>
          <w:szCs w:val="20"/>
        </w:rPr>
      </w:pPr>
    </w:p>
    <w:p w:rsidR="005F6FFD" w:rsidRDefault="00AE2B12">
      <w:pPr>
        <w:pStyle w:val="Style4"/>
        <w:widowControl/>
        <w:spacing w:before="178" w:line="298" w:lineRule="exact"/>
        <w:rPr>
          <w:rStyle w:val="FontStyle19"/>
        </w:rPr>
      </w:pPr>
      <w:r>
        <w:rPr>
          <w:rStyle w:val="FontStyle19"/>
        </w:rPr>
        <w:t>Ходатайство</w:t>
      </w:r>
    </w:p>
    <w:p w:rsidR="005F6FFD" w:rsidRDefault="00AE2B12">
      <w:pPr>
        <w:pStyle w:val="Style4"/>
        <w:widowControl/>
        <w:spacing w:line="298" w:lineRule="exact"/>
        <w:ind w:left="1296" w:right="1296"/>
        <w:rPr>
          <w:rStyle w:val="FontStyle19"/>
        </w:rPr>
      </w:pPr>
      <w:r>
        <w:rPr>
          <w:rStyle w:val="FontStyle19"/>
        </w:rPr>
        <w:t>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5F6FFD" w:rsidRDefault="00AE2B12">
      <w:pPr>
        <w:pStyle w:val="Style15"/>
        <w:widowControl/>
        <w:spacing w:before="230" w:line="274" w:lineRule="exact"/>
        <w:rPr>
          <w:rStyle w:val="FontStyle27"/>
        </w:rPr>
      </w:pPr>
      <w:proofErr w:type="gramStart"/>
      <w:r>
        <w:rPr>
          <w:rStyle w:val="FontStyle27"/>
        </w:rPr>
        <w:t>В соответствии с пунктом 17 части 1 статьи 17 Федерального закона от 27 июля 2004 года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</w:t>
      </w:r>
      <w:proofErr w:type="gramEnd"/>
      <w:r>
        <w:rPr>
          <w:rStyle w:val="FontStyle27"/>
        </w:rPr>
        <w:t xml:space="preserve">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5F6FFD" w:rsidRDefault="00AE2B12">
      <w:pPr>
        <w:pStyle w:val="Style15"/>
        <w:widowControl/>
        <w:spacing w:line="274" w:lineRule="exact"/>
        <w:ind w:left="566" w:firstLine="0"/>
        <w:jc w:val="left"/>
        <w:rPr>
          <w:rStyle w:val="FontStyle27"/>
        </w:rPr>
      </w:pPr>
      <w:r>
        <w:rPr>
          <w:rStyle w:val="FontStyle27"/>
        </w:rPr>
        <w:t>Выполнение указанной деятельности не повлечет за собой конфликта интересов.</w:t>
      </w:r>
    </w:p>
    <w:p w:rsidR="005F6FFD" w:rsidRDefault="00AE2B12">
      <w:pPr>
        <w:pStyle w:val="Style15"/>
        <w:widowControl/>
        <w:spacing w:after="538" w:line="274" w:lineRule="exact"/>
        <w:ind w:firstLine="552"/>
        <w:rPr>
          <w:rStyle w:val="FontStyle27"/>
        </w:rPr>
      </w:pPr>
      <w:r>
        <w:rPr>
          <w:rStyle w:val="FontStyle27"/>
        </w:rPr>
        <w:t>При выполнении указанной деятельности обязуюсь соблюдать требования, предусмотренные статьями 17 и 18 Федерального закона от 27 июля 2004 года № 79-ФЗ «О государственной гражданской службе Российской Федерации».</w:t>
      </w:r>
    </w:p>
    <w:p w:rsidR="005F6FFD" w:rsidRDefault="005F6FFD">
      <w:pPr>
        <w:pStyle w:val="Style15"/>
        <w:widowControl/>
        <w:spacing w:after="538" w:line="274" w:lineRule="exact"/>
        <w:ind w:firstLine="552"/>
        <w:rPr>
          <w:rStyle w:val="FontStyle27"/>
        </w:rPr>
        <w:sectPr w:rsidR="005F6FFD" w:rsidSect="00C67D8F">
          <w:headerReference w:type="default" r:id="rId9"/>
          <w:pgSz w:w="16837" w:h="23810"/>
          <w:pgMar w:top="1134" w:right="1528" w:bottom="1440" w:left="3702" w:header="720" w:footer="720" w:gutter="0"/>
          <w:cols w:space="60"/>
          <w:noEndnote/>
        </w:sectPr>
      </w:pPr>
    </w:p>
    <w:p w:rsidR="005F6FFD" w:rsidRDefault="00AE2B12">
      <w:pPr>
        <w:pStyle w:val="Style16"/>
        <w:widowControl/>
        <w:spacing w:before="29"/>
        <w:jc w:val="both"/>
        <w:rPr>
          <w:rStyle w:val="FontStyle26"/>
        </w:rPr>
      </w:pPr>
      <w:r>
        <w:rPr>
          <w:rStyle w:val="FontStyle26"/>
        </w:rPr>
        <w:lastRenderedPageBreak/>
        <w:t>(дата)</w:t>
      </w:r>
    </w:p>
    <w:p w:rsidR="005F6FFD" w:rsidRDefault="00AE2B12">
      <w:pPr>
        <w:pStyle w:val="Style10"/>
        <w:widowControl/>
        <w:jc w:val="both"/>
        <w:rPr>
          <w:rStyle w:val="FontStyle26"/>
        </w:rPr>
      </w:pPr>
      <w:r>
        <w:rPr>
          <w:rStyle w:val="FontStyle26"/>
        </w:rPr>
        <w:br w:type="column"/>
      </w:r>
      <w:r>
        <w:rPr>
          <w:rStyle w:val="FontStyle26"/>
        </w:rPr>
        <w:lastRenderedPageBreak/>
        <w:t>(подпись)</w:t>
      </w:r>
    </w:p>
    <w:p w:rsidR="005F6FFD" w:rsidRDefault="005F6FFD">
      <w:pPr>
        <w:pStyle w:val="Style10"/>
        <w:widowControl/>
        <w:jc w:val="both"/>
        <w:rPr>
          <w:rStyle w:val="FontStyle26"/>
        </w:rPr>
        <w:sectPr w:rsidR="005F6FFD">
          <w:type w:val="continuous"/>
          <w:pgSz w:w="16837" w:h="23810"/>
          <w:pgMar w:top="2999" w:right="3625" w:bottom="1440" w:left="4408" w:header="720" w:footer="720" w:gutter="0"/>
          <w:cols w:num="2" w:space="720" w:equalWidth="0">
            <w:col w:w="720" w:space="7272"/>
            <w:col w:w="811"/>
          </w:cols>
          <w:noEndnote/>
        </w:sectPr>
      </w:pPr>
    </w:p>
    <w:p w:rsidR="005F6FFD" w:rsidRDefault="00AE2B12">
      <w:pPr>
        <w:pStyle w:val="Style7"/>
        <w:widowControl/>
        <w:spacing w:before="53" w:line="274" w:lineRule="exact"/>
        <w:ind w:left="9446"/>
        <w:rPr>
          <w:rStyle w:val="FontStyle27"/>
        </w:rPr>
      </w:pPr>
      <w:r>
        <w:rPr>
          <w:rStyle w:val="FontStyle27"/>
        </w:rPr>
        <w:lastRenderedPageBreak/>
        <w:t>Приложение № 2</w:t>
      </w:r>
    </w:p>
    <w:p w:rsidR="005F6FFD" w:rsidRDefault="00AE2B12">
      <w:pPr>
        <w:pStyle w:val="Style7"/>
        <w:widowControl/>
        <w:spacing w:line="274" w:lineRule="exact"/>
        <w:ind w:left="9446"/>
        <w:rPr>
          <w:rStyle w:val="FontStyle27"/>
        </w:rPr>
      </w:pPr>
      <w:r>
        <w:rPr>
          <w:rStyle w:val="FontStyle27"/>
        </w:rPr>
        <w:t>к Положению о порядке получения федеральными государственными гражданскими служащими Арбитражного суда Московского округа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5F6FFD" w:rsidRDefault="005F6FFD">
      <w:pPr>
        <w:pStyle w:val="Style3"/>
        <w:widowControl/>
        <w:spacing w:line="240" w:lineRule="exact"/>
        <w:rPr>
          <w:sz w:val="20"/>
          <w:szCs w:val="20"/>
        </w:rPr>
      </w:pPr>
    </w:p>
    <w:p w:rsidR="005F6FFD" w:rsidRDefault="005F6FFD">
      <w:pPr>
        <w:pStyle w:val="Style3"/>
        <w:widowControl/>
        <w:spacing w:line="240" w:lineRule="exact"/>
        <w:rPr>
          <w:sz w:val="20"/>
          <w:szCs w:val="20"/>
        </w:rPr>
      </w:pPr>
    </w:p>
    <w:p w:rsidR="005F6FFD" w:rsidRDefault="005F6FFD">
      <w:pPr>
        <w:pStyle w:val="Style3"/>
        <w:widowControl/>
        <w:spacing w:line="240" w:lineRule="exact"/>
        <w:rPr>
          <w:sz w:val="20"/>
          <w:szCs w:val="20"/>
        </w:rPr>
      </w:pPr>
    </w:p>
    <w:p w:rsidR="005F6FFD" w:rsidRDefault="00AE2B12">
      <w:pPr>
        <w:pStyle w:val="Style3"/>
        <w:widowControl/>
        <w:spacing w:before="58" w:line="298" w:lineRule="exact"/>
        <w:rPr>
          <w:rStyle w:val="FontStyle20"/>
        </w:rPr>
      </w:pPr>
      <w:r>
        <w:rPr>
          <w:rStyle w:val="FontStyle20"/>
        </w:rPr>
        <w:t>Форма журнала</w:t>
      </w:r>
    </w:p>
    <w:p w:rsidR="005F6FFD" w:rsidRDefault="00AE2B12">
      <w:pPr>
        <w:pStyle w:val="Style3"/>
        <w:widowControl/>
        <w:spacing w:line="298" w:lineRule="exact"/>
        <w:ind w:left="2640" w:right="2616"/>
        <w:rPr>
          <w:rStyle w:val="FontStyle20"/>
        </w:rPr>
      </w:pPr>
      <w:r>
        <w:rPr>
          <w:rStyle w:val="FontStyle20"/>
        </w:rPr>
        <w:t>регистрации ходатайств 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5F6FFD" w:rsidRDefault="005F6FFD">
      <w:pPr>
        <w:widowControl/>
        <w:spacing w:after="23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208"/>
        <w:gridCol w:w="2213"/>
        <w:gridCol w:w="1877"/>
        <w:gridCol w:w="2261"/>
        <w:gridCol w:w="2194"/>
        <w:gridCol w:w="1906"/>
        <w:gridCol w:w="1915"/>
      </w:tblGrid>
      <w:tr w:rsidR="005F6FFD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rPr>
                <w:rStyle w:val="FontStyle27"/>
              </w:rPr>
            </w:pPr>
            <w:r>
              <w:rPr>
                <w:rStyle w:val="FontStyle27"/>
              </w:rPr>
              <w:t xml:space="preserve">№ </w:t>
            </w:r>
            <w:proofErr w:type="gramStart"/>
            <w:r>
              <w:rPr>
                <w:rStyle w:val="FontStyle27"/>
              </w:rPr>
              <w:t>п</w:t>
            </w:r>
            <w:proofErr w:type="gramEnd"/>
            <w:r>
              <w:rPr>
                <w:rStyle w:val="FontStyle27"/>
              </w:rPr>
              <w:t>/п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Ф.И.О.</w:t>
            </w:r>
          </w:p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федерального государственного гражданского служащего, представившего ходатайство</w:t>
            </w:r>
          </w:p>
        </w:tc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Должность федерального государственного гражданского служащего, представившего ходатайство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Дата поступления ходатайства в отдел кадров и государственной службы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Наименование иностранных государств, международных и иностранных организаций, данные иностранных граждан и лиц без гражданства, за счет средств которых финансируется предполагаемая деятельность</w:t>
            </w:r>
          </w:p>
        </w:tc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Ф.И.О.</w:t>
            </w:r>
          </w:p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федерального государственного</w:t>
            </w:r>
          </w:p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гражданского служащего, принявшего ходатайство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Подпись федерального государственного гражданского служащего, принявшего ходатайство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74" w:lineRule="exact"/>
              <w:rPr>
                <w:rStyle w:val="FontStyle27"/>
              </w:rPr>
            </w:pPr>
            <w:r>
              <w:rPr>
                <w:rStyle w:val="FontStyle27"/>
              </w:rPr>
              <w:t>Подпись федерального государственного гражданского служащего в получении копии ходатайства</w:t>
            </w:r>
          </w:p>
        </w:tc>
      </w:tr>
      <w:tr w:rsidR="005F6FFD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1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2</w:t>
            </w:r>
          </w:p>
        </w:tc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3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4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5</w:t>
            </w:r>
          </w:p>
        </w:tc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6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7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AE2B12">
            <w:pPr>
              <w:pStyle w:val="Style8"/>
              <w:widowControl/>
              <w:spacing w:line="240" w:lineRule="auto"/>
              <w:rPr>
                <w:rStyle w:val="FontStyle27"/>
              </w:rPr>
            </w:pPr>
            <w:r>
              <w:rPr>
                <w:rStyle w:val="FontStyle27"/>
              </w:rPr>
              <w:t>8</w:t>
            </w:r>
          </w:p>
        </w:tc>
      </w:tr>
      <w:tr w:rsidR="005F6FFD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FFD" w:rsidRDefault="005F6FFD">
            <w:pPr>
              <w:pStyle w:val="Style13"/>
              <w:widowControl/>
            </w:pPr>
          </w:p>
        </w:tc>
      </w:tr>
    </w:tbl>
    <w:p w:rsidR="00C67D8F" w:rsidRDefault="00C67D8F"/>
    <w:sectPr w:rsidR="00C67D8F" w:rsidSect="00154BEE">
      <w:headerReference w:type="default" r:id="rId10"/>
      <w:pgSz w:w="16837" w:h="23810"/>
      <w:pgMar w:top="1413" w:right="687" w:bottom="1440" w:left="99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F09" w:rsidRDefault="00F56F09">
      <w:r>
        <w:separator/>
      </w:r>
    </w:p>
  </w:endnote>
  <w:endnote w:type="continuationSeparator" w:id="0">
    <w:p w:rsidR="00F56F09" w:rsidRDefault="00F5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F09" w:rsidRDefault="00F56F09">
      <w:r>
        <w:separator/>
      </w:r>
    </w:p>
  </w:footnote>
  <w:footnote w:type="continuationSeparator" w:id="0">
    <w:p w:rsidR="00F56F09" w:rsidRDefault="00F56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FFD" w:rsidRDefault="00AE2B12">
    <w:pPr>
      <w:pStyle w:val="Style7"/>
      <w:widowControl/>
      <w:ind w:left="4637"/>
      <w:jc w:val="both"/>
      <w:rPr>
        <w:rStyle w:val="FontStyle27"/>
      </w:rPr>
    </w:pPr>
    <w:r>
      <w:rPr>
        <w:rStyle w:val="FontStyle27"/>
      </w:rPr>
      <w:fldChar w:fldCharType="begin"/>
    </w:r>
    <w:r>
      <w:rPr>
        <w:rStyle w:val="FontStyle27"/>
      </w:rPr>
      <w:instrText>PAGE</w:instrText>
    </w:r>
    <w:r>
      <w:rPr>
        <w:rStyle w:val="FontStyle27"/>
      </w:rPr>
      <w:fldChar w:fldCharType="separate"/>
    </w:r>
    <w:r w:rsidR="00256500">
      <w:rPr>
        <w:rStyle w:val="FontStyle27"/>
        <w:noProof/>
      </w:rPr>
      <w:t>1</w:t>
    </w:r>
    <w:r>
      <w:rPr>
        <w:rStyle w:val="FontStyle2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FFD" w:rsidRDefault="005F6FFD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FFD" w:rsidRDefault="005F6FFD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5015"/>
    <w:multiLevelType w:val="singleLevel"/>
    <w:tmpl w:val="145442C8"/>
    <w:lvl w:ilvl="0">
      <w:start w:val="13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">
    <w:nsid w:val="2ABC3421"/>
    <w:multiLevelType w:val="singleLevel"/>
    <w:tmpl w:val="28CECC2E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">
    <w:nsid w:val="43C06130"/>
    <w:multiLevelType w:val="singleLevel"/>
    <w:tmpl w:val="6CD2277C"/>
    <w:lvl w:ilvl="0">
      <w:start w:val="10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8F"/>
    <w:rsid w:val="00154BEE"/>
    <w:rsid w:val="00256500"/>
    <w:rsid w:val="005F6FFD"/>
    <w:rsid w:val="00AE2B12"/>
    <w:rsid w:val="00C67D8F"/>
    <w:rsid w:val="00F5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both"/>
    </w:pPr>
  </w:style>
  <w:style w:type="paragraph" w:customStyle="1" w:styleId="Style2">
    <w:name w:val="Style2"/>
    <w:basedOn w:val="a"/>
    <w:uiPriority w:val="99"/>
    <w:pPr>
      <w:spacing w:line="370" w:lineRule="exact"/>
      <w:ind w:firstLine="720"/>
      <w:jc w:val="both"/>
    </w:pPr>
  </w:style>
  <w:style w:type="paragraph" w:customStyle="1" w:styleId="Style3">
    <w:name w:val="Style3"/>
    <w:basedOn w:val="a"/>
    <w:uiPriority w:val="99"/>
    <w:pPr>
      <w:jc w:val="center"/>
    </w:pPr>
  </w:style>
  <w:style w:type="paragraph" w:customStyle="1" w:styleId="Style4">
    <w:name w:val="Style4"/>
    <w:basedOn w:val="a"/>
    <w:uiPriority w:val="99"/>
    <w:pPr>
      <w:spacing w:line="371" w:lineRule="exact"/>
      <w:jc w:val="center"/>
    </w:pPr>
  </w:style>
  <w:style w:type="paragraph" w:customStyle="1" w:styleId="Style5">
    <w:name w:val="Style5"/>
    <w:basedOn w:val="a"/>
    <w:uiPriority w:val="99"/>
    <w:pPr>
      <w:spacing w:line="369" w:lineRule="exact"/>
      <w:ind w:firstLine="528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83" w:lineRule="exact"/>
      <w:jc w:val="center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67" w:lineRule="exact"/>
      <w:ind w:firstLine="682"/>
      <w:jc w:val="both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  <w:pPr>
      <w:spacing w:line="277" w:lineRule="exact"/>
      <w:ind w:firstLine="566"/>
      <w:jc w:val="both"/>
    </w:pPr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b/>
      <w:bCs/>
      <w:i/>
      <w:iCs/>
      <w:spacing w:val="-10"/>
      <w:sz w:val="38"/>
      <w:szCs w:val="38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54B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4BEE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54B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4BEE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both"/>
    </w:pPr>
  </w:style>
  <w:style w:type="paragraph" w:customStyle="1" w:styleId="Style2">
    <w:name w:val="Style2"/>
    <w:basedOn w:val="a"/>
    <w:uiPriority w:val="99"/>
    <w:pPr>
      <w:spacing w:line="370" w:lineRule="exact"/>
      <w:ind w:firstLine="720"/>
      <w:jc w:val="both"/>
    </w:pPr>
  </w:style>
  <w:style w:type="paragraph" w:customStyle="1" w:styleId="Style3">
    <w:name w:val="Style3"/>
    <w:basedOn w:val="a"/>
    <w:uiPriority w:val="99"/>
    <w:pPr>
      <w:jc w:val="center"/>
    </w:pPr>
  </w:style>
  <w:style w:type="paragraph" w:customStyle="1" w:styleId="Style4">
    <w:name w:val="Style4"/>
    <w:basedOn w:val="a"/>
    <w:uiPriority w:val="99"/>
    <w:pPr>
      <w:spacing w:line="371" w:lineRule="exact"/>
      <w:jc w:val="center"/>
    </w:pPr>
  </w:style>
  <w:style w:type="paragraph" w:customStyle="1" w:styleId="Style5">
    <w:name w:val="Style5"/>
    <w:basedOn w:val="a"/>
    <w:uiPriority w:val="99"/>
    <w:pPr>
      <w:spacing w:line="369" w:lineRule="exact"/>
      <w:ind w:firstLine="528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83" w:lineRule="exact"/>
      <w:jc w:val="center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67" w:lineRule="exact"/>
      <w:ind w:firstLine="682"/>
      <w:jc w:val="both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  <w:pPr>
      <w:spacing w:line="277" w:lineRule="exact"/>
      <w:ind w:firstLine="566"/>
      <w:jc w:val="both"/>
    </w:pPr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b/>
      <w:bCs/>
      <w:i/>
      <w:iCs/>
      <w:spacing w:val="-10"/>
      <w:sz w:val="38"/>
      <w:szCs w:val="38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54B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4BEE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54B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4BEE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Арбитражный Суд Московского Округа</Company>
  <LinksUpToDate>false</LinksUpToDate>
  <CharactersWithSpaces>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Кутузова Людмила Ивановна</dc:creator>
  <cp:lastModifiedBy>Какубава Гоча Зауриевич</cp:lastModifiedBy>
  <cp:revision>3</cp:revision>
  <dcterms:created xsi:type="dcterms:W3CDTF">2025-10-24T12:56:00Z</dcterms:created>
  <dcterms:modified xsi:type="dcterms:W3CDTF">2025-10-27T07:13:00Z</dcterms:modified>
</cp:coreProperties>
</file>